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A45EFC" w:rsidP="00A45EFC">
      <w:pPr>
        <w:jc w:val="both"/>
      </w:pP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Yükseköğretim Kurulu Başkanlığı tarafından yürütülmekte olan Açık Bilim Açık Erişim çalışmaları kapsamında 13.05.2020 tarihli YÖK Yürütme Kurulu toplantısında öğretim elemanları ile tezli lisansüstü öğrencilerin ORCID almaları zorunlu hale getirilmiştir.</w:t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 xml:space="preserve">Yükseköğretim Kurulu Bilgi Sistemlerinde (YÖKSİS) yapılan kontrollerde </w:t>
      </w:r>
      <w:proofErr w:type="gramStart"/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bir çok</w:t>
      </w:r>
      <w:proofErr w:type="gramEnd"/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 xml:space="preserve"> öğretim elemanının kişisel olarak ORCID almış oldukları halde </w:t>
      </w:r>
      <w:proofErr w:type="spellStart"/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YÖKSİS'e</w:t>
      </w:r>
      <w:proofErr w:type="spellEnd"/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 xml:space="preserve"> kaydetmedikleri değerlendirilmiştir. Yükseköğretim Kurulu Başkanlığı' </w:t>
      </w:r>
      <w:proofErr w:type="spellStart"/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nın</w:t>
      </w:r>
      <w:proofErr w:type="spellEnd"/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 xml:space="preserve"> ilgi yazısı ve ORCID Alma/Kayıt İş Süreci ekte gönderilmiş olup öğretim elemanlarımızın ORCID' </w:t>
      </w:r>
      <w:proofErr w:type="spellStart"/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lerini</w:t>
      </w:r>
      <w:proofErr w:type="spellEnd"/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 xml:space="preserve"> YÖKSİS' e kaydetmeleri gerekmektedir.</w:t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Style w:val="Gl"/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 xml:space="preserve">YÖKSİS üzerinden ORCID alınması ya da ORCID numaralarının </w:t>
      </w:r>
      <w:proofErr w:type="spellStart"/>
      <w:r>
        <w:rPr>
          <w:rStyle w:val="Gl"/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YÖKSİS’e</w:t>
      </w:r>
      <w:proofErr w:type="spellEnd"/>
      <w:r>
        <w:rPr>
          <w:rStyle w:val="Gl"/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 xml:space="preserve"> girilmesi İşlem adımları</w:t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1. </w:t>
      </w:r>
      <w:r>
        <w:rPr>
          <w:rStyle w:val="Gl"/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http://yoksis.gov.tr/</w:t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 adresinden kullanıcı adınız ve şifreniz ile giriş yapın.</w:t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2. Personel işlemleri sekmesinden </w:t>
      </w:r>
      <w:r>
        <w:rPr>
          <w:rStyle w:val="Gl"/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Özgeçmiş işlemleri &gt; Özgeçmiş oluşturma</w:t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 yolunu takip edin. </w:t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3. Çıkan ekrandan Kişisel bilgiler butonuna tıklayın.</w:t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4. Kişisel bilgiler ekranının üçüncü sekmesi olan YÖK Akademik sekmesini açın.</w:t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5. Bu sekmeden mevcut ORCID numaranızı ilgili alana girebilir ya da ORCID al butonuna tıklayarak ORCID alabilirsiniz.</w:t>
      </w:r>
      <w:r>
        <w:rPr>
          <w:rFonts w:ascii="Arial" w:hAnsi="Arial" w:cs="Arial"/>
          <w:color w:val="333333"/>
          <w:spacing w:val="18"/>
          <w:sz w:val="20"/>
          <w:szCs w:val="20"/>
        </w:rPr>
        <w:br/>
      </w:r>
      <w:r>
        <w:rPr>
          <w:rFonts w:ascii="Arial" w:hAnsi="Arial" w:cs="Arial"/>
          <w:color w:val="333333"/>
          <w:spacing w:val="18"/>
          <w:sz w:val="20"/>
          <w:szCs w:val="20"/>
          <w:shd w:val="clear" w:color="auto" w:fill="FFFFFF"/>
        </w:rPr>
        <w:t>6. Bu işlemler sonrasında Değişiklikleri Kaydet butonuna tıklayın.</w:t>
      </w:r>
    </w:p>
    <w:sectPr w:rsidR="000E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45EFC"/>
    <w:rsid w:val="000E2073"/>
    <w:rsid w:val="00A4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45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Yılmaz</dc:creator>
  <cp:lastModifiedBy>Talip Yılmaz</cp:lastModifiedBy>
  <cp:revision>2</cp:revision>
  <dcterms:created xsi:type="dcterms:W3CDTF">2023-11-06T06:30:00Z</dcterms:created>
  <dcterms:modified xsi:type="dcterms:W3CDTF">2023-11-06T06:30:00Z</dcterms:modified>
</cp:coreProperties>
</file>